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7BB" w:rsidRPr="006C5B82" w:rsidRDefault="006607BB" w:rsidP="006607BB">
      <w:pPr>
        <w:widowControl w:val="0"/>
        <w:tabs>
          <w:tab w:val="left" w:pos="13750"/>
        </w:tabs>
        <w:ind w:left="-57" w:right="-57"/>
        <w:contextualSpacing/>
        <w:jc w:val="center"/>
        <w:rPr>
          <w:rFonts w:ascii="Times New Roman" w:hAnsi="Times New Roman"/>
          <w:b/>
          <w:sz w:val="26"/>
          <w:lang w:val="de-DE"/>
        </w:rPr>
      </w:pPr>
      <w:r w:rsidRPr="006C5B82">
        <w:rPr>
          <w:rFonts w:ascii="Times New Roman" w:hAnsi="Times New Roman"/>
          <w:b/>
          <w:sz w:val="26"/>
          <w:lang w:val="de-DE"/>
        </w:rPr>
        <w:t xml:space="preserve">Phụ lục </w:t>
      </w:r>
    </w:p>
    <w:p w:rsidR="006607BB" w:rsidRPr="006C5B82" w:rsidRDefault="006607BB" w:rsidP="006607BB">
      <w:pPr>
        <w:widowControl w:val="0"/>
        <w:jc w:val="center"/>
        <w:rPr>
          <w:rFonts w:ascii="Times New Roman" w:hAnsi="Times New Roman"/>
          <w:b/>
          <w:sz w:val="26"/>
        </w:rPr>
      </w:pPr>
      <w:r w:rsidRPr="006C5B82">
        <w:rPr>
          <w:rFonts w:ascii="Times New Roman" w:hAnsi="Times New Roman"/>
          <w:b/>
          <w:sz w:val="26"/>
        </w:rPr>
        <w:t xml:space="preserve">DANH MỤC THỦ TỤC HÀNH CHÍNH ĐƯỢC SỬA ĐỔI, BỔ SUNG </w:t>
      </w:r>
    </w:p>
    <w:p w:rsidR="006607BB" w:rsidRPr="006C5B82" w:rsidRDefault="006607BB" w:rsidP="006607BB">
      <w:pPr>
        <w:widowControl w:val="0"/>
        <w:jc w:val="center"/>
        <w:rPr>
          <w:rFonts w:ascii="Times New Roman" w:hAnsi="Times New Roman"/>
          <w:b/>
          <w:sz w:val="26"/>
        </w:rPr>
      </w:pPr>
      <w:r w:rsidRPr="006C5B82">
        <w:rPr>
          <w:rFonts w:ascii="Times New Roman" w:hAnsi="Times New Roman"/>
          <w:b/>
          <w:sz w:val="26"/>
        </w:rPr>
        <w:t xml:space="preserve">LĨNH VỰC PHÍ, LỆ PHÍ THUỘC PHẠM VI CHỨC NĂNG QUẢN LÝ NHÀ NƯỚC CỦA SỞ TÀI CHÍNH </w:t>
      </w:r>
    </w:p>
    <w:p w:rsidR="006607BB" w:rsidRPr="006C5B82" w:rsidRDefault="006607BB" w:rsidP="006607BB">
      <w:pPr>
        <w:widowControl w:val="0"/>
        <w:ind w:left="-57" w:right="-57"/>
        <w:contextualSpacing/>
        <w:jc w:val="center"/>
        <w:rPr>
          <w:rFonts w:ascii="Times New Roman" w:hAnsi="Times New Roman"/>
          <w:i/>
          <w:iCs/>
          <w:sz w:val="26"/>
          <w:lang w:val="vi-VN"/>
        </w:rPr>
      </w:pPr>
      <w:r w:rsidRPr="006C5B82">
        <w:rPr>
          <w:rFonts w:ascii="Times New Roman" w:hAnsi="Times New Roman"/>
          <w:i/>
          <w:iCs/>
          <w:sz w:val="26"/>
          <w:lang w:val="vi-VN"/>
        </w:rPr>
        <w:t>(</w:t>
      </w:r>
      <w:r w:rsidRPr="006C5B82">
        <w:rPr>
          <w:rFonts w:ascii="Times New Roman" w:hAnsi="Times New Roman"/>
          <w:i/>
          <w:iCs/>
          <w:sz w:val="26"/>
        </w:rPr>
        <w:t>K</w:t>
      </w:r>
      <w:r w:rsidRPr="006C5B82">
        <w:rPr>
          <w:rFonts w:ascii="Times New Roman" w:hAnsi="Times New Roman"/>
          <w:i/>
          <w:iCs/>
          <w:sz w:val="26"/>
          <w:lang w:val="vi-VN"/>
        </w:rPr>
        <w:t xml:space="preserve">èm theo </w:t>
      </w:r>
      <w:r w:rsidRPr="006C5B82">
        <w:rPr>
          <w:rFonts w:ascii="Times New Roman" w:hAnsi="Times New Roman"/>
          <w:i/>
          <w:iCs/>
          <w:sz w:val="26"/>
        </w:rPr>
        <w:t xml:space="preserve">Quyết định  </w:t>
      </w:r>
      <w:r w:rsidRPr="006C5B82">
        <w:rPr>
          <w:rFonts w:ascii="Times New Roman" w:hAnsi="Times New Roman"/>
          <w:i/>
          <w:iCs/>
          <w:sz w:val="26"/>
          <w:lang w:val="vi-VN"/>
        </w:rPr>
        <w:t>số</w:t>
      </w:r>
      <w:r w:rsidRPr="006C5B82">
        <w:rPr>
          <w:rFonts w:ascii="Times New Roman" w:hAnsi="Times New Roman"/>
          <w:i/>
          <w:iCs/>
          <w:sz w:val="26"/>
        </w:rPr>
        <w:t xml:space="preserve">         </w:t>
      </w:r>
      <w:r w:rsidRPr="006C5B82">
        <w:rPr>
          <w:rFonts w:ascii="Times New Roman" w:hAnsi="Times New Roman"/>
          <w:i/>
          <w:iCs/>
          <w:sz w:val="26"/>
          <w:lang w:val="vi-VN"/>
        </w:rPr>
        <w:t>/</w:t>
      </w:r>
      <w:r w:rsidRPr="006C5B82">
        <w:rPr>
          <w:rFonts w:ascii="Times New Roman" w:hAnsi="Times New Roman"/>
          <w:i/>
          <w:iCs/>
          <w:sz w:val="26"/>
        </w:rPr>
        <w:t>QĐ-UBND</w:t>
      </w:r>
      <w:r w:rsidRPr="006C5B82">
        <w:rPr>
          <w:rFonts w:ascii="Times New Roman" w:hAnsi="Times New Roman"/>
          <w:i/>
          <w:iCs/>
          <w:sz w:val="26"/>
          <w:lang w:val="vi-VN"/>
        </w:rPr>
        <w:t xml:space="preserve"> ngày </w:t>
      </w:r>
      <w:r w:rsidRPr="006C5B82">
        <w:rPr>
          <w:rFonts w:ascii="Times New Roman" w:hAnsi="Times New Roman"/>
          <w:i/>
          <w:iCs/>
          <w:sz w:val="26"/>
        </w:rPr>
        <w:t xml:space="preserve">    </w:t>
      </w:r>
      <w:r>
        <w:rPr>
          <w:rFonts w:ascii="Times New Roman" w:hAnsi="Times New Roman"/>
          <w:i/>
          <w:iCs/>
          <w:sz w:val="26"/>
        </w:rPr>
        <w:t xml:space="preserve"> </w:t>
      </w:r>
      <w:r w:rsidRPr="006C5B82">
        <w:rPr>
          <w:rFonts w:ascii="Times New Roman" w:hAnsi="Times New Roman"/>
          <w:i/>
          <w:iCs/>
          <w:sz w:val="26"/>
        </w:rPr>
        <w:t xml:space="preserve"> </w:t>
      </w:r>
      <w:r w:rsidRPr="006C5B82">
        <w:rPr>
          <w:rFonts w:ascii="Times New Roman" w:hAnsi="Times New Roman"/>
          <w:i/>
          <w:iCs/>
          <w:sz w:val="26"/>
          <w:lang w:val="vi-VN"/>
        </w:rPr>
        <w:t>/</w:t>
      </w:r>
      <w:r>
        <w:rPr>
          <w:rFonts w:ascii="Times New Roman" w:hAnsi="Times New Roman"/>
          <w:i/>
          <w:iCs/>
          <w:sz w:val="26"/>
        </w:rPr>
        <w:t>7</w:t>
      </w:r>
      <w:r w:rsidRPr="006C5B82">
        <w:rPr>
          <w:rFonts w:ascii="Times New Roman" w:hAnsi="Times New Roman"/>
          <w:i/>
          <w:iCs/>
          <w:sz w:val="26"/>
          <w:lang w:val="vi-VN"/>
        </w:rPr>
        <w:t>/202</w:t>
      </w:r>
      <w:r w:rsidRPr="006C5B82">
        <w:rPr>
          <w:rFonts w:ascii="Times New Roman" w:hAnsi="Times New Roman"/>
          <w:i/>
          <w:iCs/>
          <w:sz w:val="26"/>
        </w:rPr>
        <w:t>5</w:t>
      </w:r>
      <w:r w:rsidRPr="006C5B82">
        <w:rPr>
          <w:rFonts w:ascii="Times New Roman" w:hAnsi="Times New Roman"/>
          <w:i/>
          <w:iCs/>
          <w:sz w:val="26"/>
          <w:lang w:val="vi-VN"/>
        </w:rPr>
        <w:t xml:space="preserve"> của </w:t>
      </w:r>
      <w:r w:rsidRPr="006C5B82">
        <w:rPr>
          <w:rFonts w:ascii="Times New Roman" w:hAnsi="Times New Roman"/>
          <w:i/>
          <w:iCs/>
          <w:sz w:val="26"/>
        </w:rPr>
        <w:t>UBND tỉnh Hưng Yên</w:t>
      </w:r>
      <w:r w:rsidRPr="006C5B82">
        <w:rPr>
          <w:rFonts w:ascii="Times New Roman" w:hAnsi="Times New Roman"/>
          <w:i/>
          <w:iCs/>
          <w:sz w:val="26"/>
          <w:lang w:val="vi-VN"/>
        </w:rPr>
        <w:t>)</w:t>
      </w:r>
    </w:p>
    <w:p w:rsidR="006607BB" w:rsidRPr="006607BB" w:rsidRDefault="006607BB" w:rsidP="006607BB">
      <w:pPr>
        <w:widowControl w:val="0"/>
        <w:ind w:left="-57" w:right="-57"/>
        <w:contextualSpacing/>
        <w:jc w:val="center"/>
        <w:rPr>
          <w:rFonts w:ascii="Times New Roman" w:hAnsi="Times New Roman"/>
          <w:b/>
          <w:iCs/>
          <w:sz w:val="14"/>
        </w:rPr>
      </w:pPr>
      <w:r w:rsidRPr="006607BB">
        <w:rPr>
          <w:rFonts w:ascii="Times New Roman" w:hAnsi="Times New Roman"/>
          <w:b/>
          <w:iCs/>
          <w:sz w:val="14"/>
        </w:rPr>
        <w:t>________________________</w:t>
      </w:r>
    </w:p>
    <w:p w:rsidR="006607BB" w:rsidRDefault="006607BB" w:rsidP="006607BB">
      <w:pPr>
        <w:widowControl w:val="0"/>
        <w:contextualSpacing/>
        <w:rPr>
          <w:rFonts w:ascii="Times New Roman" w:hAnsi="Times New Roman"/>
          <w:b/>
          <w:sz w:val="26"/>
          <w:szCs w:val="26"/>
        </w:rPr>
      </w:pPr>
    </w:p>
    <w:p w:rsidR="006607BB" w:rsidRDefault="006607BB" w:rsidP="006607BB">
      <w:pPr>
        <w:widowControl w:val="0"/>
        <w:spacing w:before="120" w:after="120"/>
        <w:contextualSpacing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THỦ TỤC HÀNH CHÍNH ÁP DỤNG CHUNG (CẤP TỈNH, CẤP XÃ)</w:t>
      </w:r>
      <w:r w:rsidR="00B434EB">
        <w:rPr>
          <w:rFonts w:ascii="Times New Roman" w:hAnsi="Times New Roman"/>
          <w:b/>
          <w:sz w:val="26"/>
          <w:szCs w:val="26"/>
        </w:rPr>
        <w:t>: 02 TTHC</w:t>
      </w:r>
      <w:bookmarkStart w:id="0" w:name="_GoBack"/>
      <w:bookmarkEnd w:id="0"/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8"/>
        <w:gridCol w:w="1276"/>
        <w:gridCol w:w="2976"/>
        <w:gridCol w:w="3357"/>
        <w:gridCol w:w="992"/>
        <w:gridCol w:w="992"/>
        <w:gridCol w:w="5387"/>
      </w:tblGrid>
      <w:tr w:rsidR="006607BB" w:rsidRPr="006C5B82" w:rsidTr="006607BB">
        <w:trPr>
          <w:trHeight w:val="289"/>
          <w:tblHeader/>
          <w:jc w:val="center"/>
        </w:trPr>
        <w:tc>
          <w:tcPr>
            <w:tcW w:w="608" w:type="dxa"/>
            <w:vMerge w:val="restart"/>
            <w:shd w:val="clear" w:color="auto" w:fill="auto"/>
            <w:vAlign w:val="center"/>
          </w:tcPr>
          <w:p w:rsidR="006607BB" w:rsidRPr="006C5B82" w:rsidRDefault="006607BB" w:rsidP="006607BB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6C5B8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St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</w:t>
            </w:r>
          </w:p>
        </w:tc>
        <w:tc>
          <w:tcPr>
            <w:tcW w:w="1276" w:type="dxa"/>
            <w:vMerge w:val="restart"/>
            <w:vAlign w:val="center"/>
          </w:tcPr>
          <w:p w:rsidR="006607BB" w:rsidRPr="006C5B82" w:rsidRDefault="006607BB" w:rsidP="006607BB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vi-VN"/>
              </w:rPr>
            </w:pPr>
            <w:r w:rsidRPr="006C5B8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Mã</w:t>
            </w:r>
            <w:r w:rsidRPr="006C5B82">
              <w:rPr>
                <w:rFonts w:ascii="Times New Roman" w:hAnsi="Times New Roman"/>
                <w:b/>
                <w:color w:val="000000"/>
                <w:sz w:val="26"/>
                <w:szCs w:val="26"/>
                <w:lang w:val="vi-VN"/>
              </w:rPr>
              <w:t xml:space="preserve"> TTHC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:rsidR="006607BB" w:rsidRPr="006C5B82" w:rsidRDefault="006607BB" w:rsidP="006607BB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6C5B8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Tên TTHC</w:t>
            </w:r>
          </w:p>
        </w:tc>
        <w:tc>
          <w:tcPr>
            <w:tcW w:w="3357" w:type="dxa"/>
            <w:vMerge w:val="restart"/>
            <w:shd w:val="clear" w:color="auto" w:fill="auto"/>
            <w:vAlign w:val="center"/>
          </w:tcPr>
          <w:p w:rsidR="006607BB" w:rsidRPr="006C5B82" w:rsidRDefault="006607BB" w:rsidP="006607BB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vi-VN"/>
              </w:rPr>
            </w:pPr>
            <w:r w:rsidRPr="006C5B8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Địa điểm </w:t>
            </w:r>
          </w:p>
          <w:p w:rsidR="006607BB" w:rsidRPr="006C5B82" w:rsidRDefault="006607BB" w:rsidP="006607BB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tiếp nhận</w:t>
            </w:r>
          </w:p>
        </w:tc>
        <w:tc>
          <w:tcPr>
            <w:tcW w:w="1984" w:type="dxa"/>
            <w:gridSpan w:val="2"/>
            <w:vAlign w:val="center"/>
          </w:tcPr>
          <w:p w:rsidR="006607BB" w:rsidRPr="006C5B82" w:rsidRDefault="006607BB" w:rsidP="006607BB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vi-VN"/>
              </w:rPr>
            </w:pPr>
            <w:r w:rsidRPr="006C5B8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Dịch vụ công trực tuyến</w:t>
            </w:r>
          </w:p>
        </w:tc>
        <w:tc>
          <w:tcPr>
            <w:tcW w:w="5387" w:type="dxa"/>
            <w:vMerge w:val="restart"/>
            <w:shd w:val="clear" w:color="auto" w:fill="auto"/>
            <w:vAlign w:val="center"/>
          </w:tcPr>
          <w:p w:rsidR="006607BB" w:rsidRPr="006C5B82" w:rsidRDefault="006607BB" w:rsidP="006607BB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Tên văn bản QPPL quy định</w:t>
            </w:r>
          </w:p>
        </w:tc>
      </w:tr>
      <w:tr w:rsidR="006607BB" w:rsidRPr="006C5B82" w:rsidTr="006607BB">
        <w:trPr>
          <w:trHeight w:val="231"/>
          <w:tblHeader/>
          <w:jc w:val="center"/>
        </w:trPr>
        <w:tc>
          <w:tcPr>
            <w:tcW w:w="608" w:type="dxa"/>
            <w:vMerge/>
            <w:shd w:val="clear" w:color="auto" w:fill="auto"/>
            <w:vAlign w:val="center"/>
          </w:tcPr>
          <w:p w:rsidR="006607BB" w:rsidRPr="006C5B82" w:rsidRDefault="006607BB" w:rsidP="006607BB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276" w:type="dxa"/>
            <w:vMerge/>
          </w:tcPr>
          <w:p w:rsidR="006607BB" w:rsidRPr="006C5B82" w:rsidRDefault="006607BB" w:rsidP="006607BB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:rsidR="006607BB" w:rsidRPr="006C5B82" w:rsidRDefault="006607BB" w:rsidP="006607BB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3357" w:type="dxa"/>
            <w:vMerge/>
            <w:shd w:val="clear" w:color="auto" w:fill="auto"/>
            <w:vAlign w:val="center"/>
          </w:tcPr>
          <w:p w:rsidR="006607BB" w:rsidRPr="006C5B82" w:rsidRDefault="006607BB" w:rsidP="006607BB">
            <w:pPr>
              <w:jc w:val="center"/>
              <w:rPr>
                <w:rStyle w:val="fontstyle01"/>
                <w:b/>
                <w:sz w:val="26"/>
                <w:szCs w:val="26"/>
                <w:lang w:val="vi-VN"/>
              </w:rPr>
            </w:pPr>
          </w:p>
        </w:tc>
        <w:tc>
          <w:tcPr>
            <w:tcW w:w="992" w:type="dxa"/>
            <w:vAlign w:val="center"/>
          </w:tcPr>
          <w:p w:rsidR="006607BB" w:rsidRPr="006C5B82" w:rsidRDefault="006607BB" w:rsidP="006607BB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6C5B8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Một phần</w:t>
            </w:r>
          </w:p>
        </w:tc>
        <w:tc>
          <w:tcPr>
            <w:tcW w:w="992" w:type="dxa"/>
            <w:vAlign w:val="center"/>
          </w:tcPr>
          <w:p w:rsidR="006607BB" w:rsidRPr="006C5B82" w:rsidRDefault="006607BB" w:rsidP="006607BB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6C5B8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Toàn trình</w:t>
            </w:r>
          </w:p>
        </w:tc>
        <w:tc>
          <w:tcPr>
            <w:tcW w:w="5387" w:type="dxa"/>
            <w:vMerge/>
            <w:shd w:val="clear" w:color="auto" w:fill="auto"/>
            <w:vAlign w:val="center"/>
          </w:tcPr>
          <w:p w:rsidR="006607BB" w:rsidRPr="006C5B82" w:rsidRDefault="006607BB" w:rsidP="006607BB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vi-VN"/>
              </w:rPr>
            </w:pPr>
          </w:p>
        </w:tc>
      </w:tr>
      <w:tr w:rsidR="006607BB" w:rsidRPr="006C5B82" w:rsidTr="006607BB">
        <w:trPr>
          <w:trHeight w:val="2402"/>
          <w:jc w:val="center"/>
        </w:trPr>
        <w:tc>
          <w:tcPr>
            <w:tcW w:w="608" w:type="dxa"/>
            <w:shd w:val="clear" w:color="auto" w:fill="auto"/>
            <w:vAlign w:val="center"/>
          </w:tcPr>
          <w:p w:rsidR="006607BB" w:rsidRPr="006C5B82" w:rsidRDefault="006607BB" w:rsidP="006607BB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1</w:t>
            </w:r>
          </w:p>
        </w:tc>
        <w:tc>
          <w:tcPr>
            <w:tcW w:w="1276" w:type="dxa"/>
            <w:vAlign w:val="center"/>
          </w:tcPr>
          <w:p w:rsidR="006607BB" w:rsidRPr="006C5B82" w:rsidRDefault="006607BB" w:rsidP="006607BB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1.008603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607BB" w:rsidRPr="006C5B82" w:rsidRDefault="006607BB" w:rsidP="006607BB">
            <w:pPr>
              <w:jc w:val="both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Kê khai, thẩm định tờ khai phí bảo vệ môi trường đối với nước thải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6607BB" w:rsidRDefault="006607BB" w:rsidP="006607BB">
            <w:pPr>
              <w:jc w:val="both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- Trung tâm Phục vụ hành chính công tỉnh Hưng Yên</w:t>
            </w:r>
            <w:r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:</w:t>
            </w:r>
          </w:p>
          <w:p w:rsidR="006607BB" w:rsidRDefault="006607BB" w:rsidP="006607BB">
            <w:pPr>
              <w:jc w:val="both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+ Trụ sở chính: Số 2, đường Chùa Chuông, phường Phố Hiến, tỉnh Hưng Yên.</w:t>
            </w:r>
          </w:p>
          <w:p w:rsidR="006607BB" w:rsidRPr="006C5B82" w:rsidRDefault="006607BB" w:rsidP="006607BB">
            <w:pPr>
              <w:jc w:val="both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 xml:space="preserve">+ Cơ sở 2: Nhà Triển lãm thông tin, phường Thái Bình, tỉnh Hưng Yên. </w:t>
            </w:r>
          </w:p>
          <w:p w:rsidR="006607BB" w:rsidRPr="006C5B82" w:rsidRDefault="006607BB" w:rsidP="006607BB">
            <w:pPr>
              <w:jc w:val="both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- Trung tâm Phục vụ hành chính công cấp xã</w:t>
            </w:r>
            <w:r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.</w:t>
            </w:r>
          </w:p>
        </w:tc>
        <w:tc>
          <w:tcPr>
            <w:tcW w:w="992" w:type="dxa"/>
            <w:vAlign w:val="center"/>
          </w:tcPr>
          <w:p w:rsidR="006607BB" w:rsidRPr="006C5B82" w:rsidRDefault="006607BB" w:rsidP="006607BB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</w:p>
        </w:tc>
        <w:tc>
          <w:tcPr>
            <w:tcW w:w="992" w:type="dxa"/>
            <w:vAlign w:val="center"/>
          </w:tcPr>
          <w:p w:rsidR="006607BB" w:rsidRPr="006C5B82" w:rsidRDefault="006607BB" w:rsidP="006607BB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x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6607BB" w:rsidRPr="006C5B82" w:rsidRDefault="006607BB" w:rsidP="006607BB">
            <w:pPr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 xml:space="preserve">- Nghị định </w:t>
            </w:r>
            <w:r w:rsidR="009A7A47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số 53/2020/NĐ-CP ngày 05/</w:t>
            </w: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5/2020 của Chính phủ quy định phí bảo vệ môi trường đối với nước thải;</w:t>
            </w:r>
          </w:p>
          <w:p w:rsidR="006607BB" w:rsidRPr="006C5B82" w:rsidRDefault="006607BB" w:rsidP="009A7A47">
            <w:pPr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- Nghị định số 125/2025/NĐ-CP của Chính phủ</w:t>
            </w:r>
            <w:r w:rsidR="009A7A47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 xml:space="preserve"> q</w:t>
            </w: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uy định về phân định thẩm quyền của chính quyền địa phương 02 cấp trong lĩnh vực quản lý nhà nước của Bộ Tài chính.</w:t>
            </w:r>
          </w:p>
        </w:tc>
      </w:tr>
      <w:tr w:rsidR="006607BB" w:rsidRPr="006C5B82" w:rsidTr="006607BB">
        <w:trPr>
          <w:trHeight w:val="679"/>
          <w:jc w:val="center"/>
        </w:trPr>
        <w:tc>
          <w:tcPr>
            <w:tcW w:w="608" w:type="dxa"/>
            <w:shd w:val="clear" w:color="auto" w:fill="auto"/>
            <w:vAlign w:val="center"/>
          </w:tcPr>
          <w:p w:rsidR="006607BB" w:rsidRPr="006C5B82" w:rsidRDefault="006607BB" w:rsidP="006607BB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2</w:t>
            </w:r>
          </w:p>
        </w:tc>
        <w:tc>
          <w:tcPr>
            <w:tcW w:w="1276" w:type="dxa"/>
            <w:vAlign w:val="center"/>
          </w:tcPr>
          <w:p w:rsidR="006607BB" w:rsidRPr="006C5B82" w:rsidRDefault="006607BB" w:rsidP="006607BB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1.013040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607BB" w:rsidRPr="006C5B82" w:rsidRDefault="006607BB" w:rsidP="006607BB">
            <w:pPr>
              <w:jc w:val="both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K</w:t>
            </w: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hai, nộp phí bảo vệ môi trường đối với khí thải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6607BB" w:rsidRDefault="006607BB" w:rsidP="006607BB">
            <w:pPr>
              <w:jc w:val="both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- Trung tâm Phục vụ hành chính công tỉnh Hưng Yên</w:t>
            </w:r>
            <w:r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:</w:t>
            </w:r>
          </w:p>
          <w:p w:rsidR="006607BB" w:rsidRDefault="006607BB" w:rsidP="006607BB">
            <w:pPr>
              <w:jc w:val="both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+ Trụ sở chính: Số 2, đường Chùa Chuông, phường Phố Hiến, tỉnh Hưng Yên.</w:t>
            </w:r>
          </w:p>
          <w:p w:rsidR="006607BB" w:rsidRPr="006C5B82" w:rsidRDefault="006607BB" w:rsidP="006607BB">
            <w:pPr>
              <w:jc w:val="both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 xml:space="preserve">+ Cơ sở 2: Nhà Triển lãm thông tin, phường Thái Bình, tỉnh Hưng Yên. </w:t>
            </w:r>
          </w:p>
          <w:p w:rsidR="006607BB" w:rsidRPr="006C5B82" w:rsidRDefault="006607BB" w:rsidP="006607BB">
            <w:pPr>
              <w:jc w:val="both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- Trung tâm Phục vụ hành chính công cấp xã</w:t>
            </w:r>
            <w:r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.</w:t>
            </w:r>
          </w:p>
        </w:tc>
        <w:tc>
          <w:tcPr>
            <w:tcW w:w="992" w:type="dxa"/>
            <w:vAlign w:val="center"/>
          </w:tcPr>
          <w:p w:rsidR="006607BB" w:rsidRPr="006C5B82" w:rsidRDefault="006607BB" w:rsidP="006607BB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</w:p>
        </w:tc>
        <w:tc>
          <w:tcPr>
            <w:tcW w:w="992" w:type="dxa"/>
            <w:vAlign w:val="center"/>
          </w:tcPr>
          <w:p w:rsidR="006607BB" w:rsidRPr="006C5B82" w:rsidRDefault="006607BB" w:rsidP="006607BB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x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6607BB" w:rsidRPr="006C5B82" w:rsidRDefault="006607BB" w:rsidP="006607BB">
            <w:pPr>
              <w:jc w:val="both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 xml:space="preserve">- </w:t>
            </w:r>
            <w:r w:rsidR="009A7A47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Luật P</w:t>
            </w: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hí và lệ phí số 97/2015/QH13;</w:t>
            </w:r>
          </w:p>
          <w:p w:rsidR="006607BB" w:rsidRPr="006C5B82" w:rsidRDefault="006607BB" w:rsidP="006607BB">
            <w:pPr>
              <w:jc w:val="both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- Luật Quản lý thuế số 38/2019/QH14;</w:t>
            </w:r>
          </w:p>
          <w:p w:rsidR="006607BB" w:rsidRPr="006C5B82" w:rsidRDefault="006607BB" w:rsidP="006607BB">
            <w:pPr>
              <w:jc w:val="both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- Luật Bảo vệ môi trường số 72/2020/QH14;</w:t>
            </w:r>
          </w:p>
          <w:p w:rsidR="006607BB" w:rsidRPr="006C5B82" w:rsidRDefault="006607BB" w:rsidP="006607BB">
            <w:pPr>
              <w:jc w:val="both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- Luật Ngân sách nhà nước 83/2015/QH13;</w:t>
            </w:r>
          </w:p>
          <w:p w:rsidR="006607BB" w:rsidRPr="006C5B82" w:rsidRDefault="006607BB" w:rsidP="006607BB">
            <w:pPr>
              <w:jc w:val="both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- Nghị định số 153/2024/NĐ-CP ngày 21/11/2024 của Chính phủ quy định phí bảo vệ môi trường đối với khí thải;</w:t>
            </w:r>
          </w:p>
          <w:p w:rsidR="006607BB" w:rsidRPr="006C5B82" w:rsidRDefault="006607BB" w:rsidP="009A7A47">
            <w:pPr>
              <w:jc w:val="both"/>
              <w:rPr>
                <w:rFonts w:ascii="Times New Roman" w:hAnsi="Times New Roman"/>
                <w:bCs/>
                <w:sz w:val="26"/>
                <w:szCs w:val="26"/>
                <w:lang w:val="pt-BR"/>
              </w:rPr>
            </w:pP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- Nghị định số 125/2025/NĐ-CP của Chính phủ</w:t>
            </w:r>
            <w:r w:rsidR="009A7A47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 xml:space="preserve"> q</w:t>
            </w:r>
            <w:r w:rsidRPr="006C5B82">
              <w:rPr>
                <w:rFonts w:ascii="Times New Roman" w:hAnsi="Times New Roman"/>
                <w:bCs/>
                <w:sz w:val="26"/>
                <w:szCs w:val="26"/>
                <w:lang w:val="pt-BR"/>
              </w:rPr>
              <w:t>uy định về phân định thẩm quyền của chính quyền địa phương 02 cấp trong lĩnh vực quản lý nhà nước của Bộ Tài chính.</w:t>
            </w:r>
          </w:p>
        </w:tc>
      </w:tr>
    </w:tbl>
    <w:p w:rsidR="006607BB" w:rsidRPr="006C5B82" w:rsidRDefault="006607BB" w:rsidP="006607BB">
      <w:pPr>
        <w:widowControl w:val="0"/>
        <w:contextualSpacing/>
        <w:rPr>
          <w:rFonts w:ascii="Times New Roman" w:hAnsi="Times New Roman"/>
          <w:i/>
          <w:iCs/>
        </w:rPr>
      </w:pPr>
    </w:p>
    <w:p w:rsidR="004837B1" w:rsidRDefault="004837B1"/>
    <w:sectPr w:rsidR="004837B1" w:rsidSect="006607BB">
      <w:pgSz w:w="16840" w:h="11907" w:orient="landscape" w:code="9"/>
      <w:pgMar w:top="851" w:right="1134" w:bottom="851" w:left="1134" w:header="720" w:footer="720" w:gutter="0"/>
      <w:paperSrc w:first="4" w:other="4"/>
      <w:pgNumType w:start="1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7BB"/>
    <w:rsid w:val="002443D6"/>
    <w:rsid w:val="004837B1"/>
    <w:rsid w:val="006607BB"/>
    <w:rsid w:val="009A7A47"/>
    <w:rsid w:val="00B4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F0053"/>
  <w15:chartTrackingRefBased/>
  <w15:docId w15:val="{B814CBA2-0E80-4A1D-8904-86BC6E0B1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07BB"/>
    <w:pPr>
      <w:spacing w:after="0" w:line="240" w:lineRule="auto"/>
    </w:pPr>
    <w:rPr>
      <w:rFonts w:ascii=".VnTime" w:hAnsi=".VnTime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rsid w:val="006607B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5193A-E849-4A77-BEF7-8B4874B78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2025-07-08T06:50:00Z</dcterms:created>
  <dcterms:modified xsi:type="dcterms:W3CDTF">2025-07-08T09:25:00Z</dcterms:modified>
</cp:coreProperties>
</file>